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D7F9BF" w14:textId="05B7D368" w:rsidR="00653CA0" w:rsidRPr="00473A66" w:rsidRDefault="00C37F50" w:rsidP="00653CA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ЗАЩИТАпро А25</w:t>
      </w:r>
    </w:p>
    <w:p w14:paraId="3F3E6CC2" w14:textId="743E9B4D" w:rsidR="00B70058" w:rsidRPr="00B70058" w:rsidRDefault="005922D2" w:rsidP="00B70058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Добавка </w:t>
      </w:r>
      <w:r w:rsidR="00C37F50">
        <w:rPr>
          <w:rFonts w:ascii="Myriad Pro" w:hAnsi="Myriad Pro"/>
          <w:sz w:val="20"/>
          <w:szCs w:val="20"/>
        </w:rPr>
        <w:t>для повышения водонепроницаемости и снижения проницаемости бетонных конструкций</w:t>
      </w:r>
    </w:p>
    <w:p w14:paraId="36FD1979" w14:textId="77777777" w:rsidR="00C54F25" w:rsidRDefault="00C54F25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</w:p>
    <w:p w14:paraId="6FAF0CE7" w14:textId="6FFC536E" w:rsidR="0004373F" w:rsidRDefault="00D5079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  <w:r w:rsidR="001E2C0F">
        <w:rPr>
          <w:rFonts w:ascii="Myriad Pro" w:hAnsi="Myriad Pro"/>
          <w:b/>
          <w:bCs/>
          <w:sz w:val="28"/>
          <w:szCs w:val="28"/>
        </w:rPr>
        <w:t>:</w:t>
      </w:r>
    </w:p>
    <w:p w14:paraId="3E82EC48" w14:textId="4A11564E" w:rsidR="00C54F25" w:rsidRPr="001E2C0F" w:rsidRDefault="001E2C0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1E2C0F">
        <w:rPr>
          <w:rFonts w:ascii="Myriad Pro" w:hAnsi="Myriad Pro"/>
          <w:sz w:val="20"/>
          <w:szCs w:val="20"/>
        </w:rPr>
        <w:t xml:space="preserve">При изготовлении бетонов с высокими эксплуатационными характеристиками </w:t>
      </w:r>
      <w:r>
        <w:rPr>
          <w:rFonts w:ascii="Myriad Pro" w:hAnsi="Myriad Pro"/>
          <w:sz w:val="20"/>
          <w:szCs w:val="20"/>
        </w:rPr>
        <w:t xml:space="preserve">как </w:t>
      </w:r>
      <w:r w:rsidRPr="001E2C0F">
        <w:rPr>
          <w:rFonts w:ascii="Myriad Pro" w:hAnsi="Myriad Pro"/>
          <w:sz w:val="20"/>
          <w:szCs w:val="20"/>
        </w:rPr>
        <w:t>на строительной площадке или на месте производства бетонной смеси</w:t>
      </w:r>
      <w:r>
        <w:rPr>
          <w:rFonts w:ascii="Myriad Pro" w:hAnsi="Myriad Pro"/>
          <w:sz w:val="20"/>
          <w:szCs w:val="20"/>
        </w:rPr>
        <w:t>, так и при производстве товарного бетона на растворобетонных узлах или при изготовлении сборных и монолитных конструкций в заводских условиях</w:t>
      </w:r>
      <w:r w:rsidRPr="001E2C0F">
        <w:rPr>
          <w:rFonts w:ascii="Myriad Pro" w:hAnsi="Myriad Pro"/>
          <w:sz w:val="20"/>
          <w:szCs w:val="20"/>
        </w:rPr>
        <w:t>.</w:t>
      </w:r>
    </w:p>
    <w:p w14:paraId="124D03E9" w14:textId="77777777" w:rsidR="00AA2C22" w:rsidRDefault="00AA2C22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06F2B03C" w14:textId="63374ADD" w:rsidR="00AA2C22" w:rsidRDefault="00AA2C22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60BA056B" wp14:editId="5B6EBD13">
            <wp:extent cx="809625" cy="809625"/>
            <wp:effectExtent l="0" t="0" r="9525" b="9525"/>
            <wp:docPr id="194920858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9208581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Расход </w:t>
      </w:r>
      <w:r w:rsidR="0086548E">
        <w:rPr>
          <w:rFonts w:ascii="Myriad Pro" w:hAnsi="Myriad Pro"/>
          <w:sz w:val="20"/>
          <w:szCs w:val="20"/>
        </w:rPr>
        <w:t>4</w:t>
      </w:r>
      <w:r w:rsidR="00CB66A2">
        <w:rPr>
          <w:rFonts w:ascii="Myriad Pro" w:hAnsi="Myriad Pro"/>
          <w:sz w:val="20"/>
          <w:szCs w:val="20"/>
        </w:rPr>
        <w:t>-</w:t>
      </w:r>
      <w:r w:rsidR="0086548E">
        <w:rPr>
          <w:rFonts w:ascii="Myriad Pro" w:hAnsi="Myriad Pro"/>
          <w:sz w:val="20"/>
          <w:szCs w:val="20"/>
        </w:rPr>
        <w:t>8</w:t>
      </w:r>
      <w:r>
        <w:rPr>
          <w:rFonts w:ascii="Myriad Pro" w:hAnsi="Myriad Pro"/>
          <w:sz w:val="20"/>
          <w:szCs w:val="20"/>
        </w:rPr>
        <w:t xml:space="preserve"> </w:t>
      </w:r>
      <w:r w:rsidR="0086548E">
        <w:rPr>
          <w:rFonts w:ascii="Myriad Pro" w:hAnsi="Myriad Pro"/>
          <w:sz w:val="20"/>
          <w:szCs w:val="20"/>
        </w:rPr>
        <w:t>к</w:t>
      </w:r>
      <w:r>
        <w:rPr>
          <w:rFonts w:ascii="Myriad Pro" w:hAnsi="Myriad Pro"/>
          <w:sz w:val="20"/>
          <w:szCs w:val="20"/>
        </w:rPr>
        <w:t>г</w:t>
      </w:r>
      <w:r w:rsidR="0086548E">
        <w:rPr>
          <w:rFonts w:ascii="Myriad Pro" w:hAnsi="Myriad Pro"/>
          <w:sz w:val="20"/>
          <w:szCs w:val="20"/>
        </w:rPr>
        <w:t xml:space="preserve"> на </w:t>
      </w:r>
      <w:r w:rsidR="00C37F50">
        <w:rPr>
          <w:rFonts w:ascii="Myriad Pro" w:hAnsi="Myriad Pro"/>
          <w:sz w:val="20"/>
          <w:szCs w:val="20"/>
        </w:rPr>
        <w:t>1 м</w:t>
      </w:r>
      <w:r w:rsidR="00C37F50">
        <w:rPr>
          <w:rFonts w:ascii="Myriad Pro" w:hAnsi="Myriad Pro"/>
          <w:sz w:val="20"/>
          <w:szCs w:val="20"/>
          <w:vertAlign w:val="superscript"/>
        </w:rPr>
        <w:t>3</w:t>
      </w:r>
      <w:r w:rsidR="00C37F50" w:rsidRPr="00C37F50">
        <w:rPr>
          <w:rFonts w:ascii="Myriad Pro" w:hAnsi="Myriad Pro"/>
          <w:sz w:val="20"/>
          <w:szCs w:val="20"/>
        </w:rPr>
        <w:t xml:space="preserve"> </w:t>
      </w:r>
      <w:r w:rsidR="00C37F50" w:rsidRPr="00C37F50">
        <w:rPr>
          <w:rFonts w:ascii="Myriad Pro" w:hAnsi="Myriad Pro"/>
          <w:sz w:val="20"/>
          <w:szCs w:val="20"/>
        </w:rPr>
        <w:tab/>
      </w:r>
      <w:r w:rsidR="00C37F50">
        <w:rPr>
          <w:noProof/>
        </w:rPr>
        <w:drawing>
          <wp:inline distT="0" distB="0" distL="0" distR="0" wp14:anchorId="0AFED0E2" wp14:editId="6CA0191C">
            <wp:extent cx="809625" cy="809625"/>
            <wp:effectExtent l="0" t="0" r="9525" b="9525"/>
            <wp:docPr id="204720413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7204133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7F50">
        <w:rPr>
          <w:rFonts w:ascii="Myriad Pro" w:hAnsi="Myriad Pro"/>
          <w:sz w:val="20"/>
          <w:szCs w:val="20"/>
        </w:rPr>
        <w:t xml:space="preserve">Повышение водонепроницаемости </w:t>
      </w:r>
      <w:r w:rsidR="006866FD">
        <w:rPr>
          <w:rFonts w:ascii="Myriad Pro" w:hAnsi="Myriad Pro"/>
          <w:sz w:val="20"/>
          <w:szCs w:val="20"/>
        </w:rPr>
        <w:t xml:space="preserve">на 4 </w:t>
      </w:r>
      <w:r w:rsidR="00EE4B10">
        <w:rPr>
          <w:rFonts w:ascii="Myriad Pro" w:hAnsi="Myriad Pro"/>
          <w:sz w:val="20"/>
          <w:szCs w:val="20"/>
        </w:rPr>
        <w:t>ступени</w:t>
      </w:r>
    </w:p>
    <w:p w14:paraId="4F01204C" w14:textId="77777777" w:rsidR="00310422" w:rsidRDefault="00310422" w:rsidP="00310422">
      <w:r>
        <w:rPr>
          <w:noProof/>
        </w:rPr>
        <w:drawing>
          <wp:inline distT="0" distB="0" distL="0" distR="0" wp14:anchorId="6ACD8671" wp14:editId="69AB8247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Морозостойкость</w:t>
      </w:r>
      <w:r>
        <w:t xml:space="preserve">           </w:t>
      </w:r>
      <w:r>
        <w:rPr>
          <w:noProof/>
        </w:rPr>
        <w:drawing>
          <wp:inline distT="0" distB="0" distL="0" distR="0" wp14:anchorId="4B56759A" wp14:editId="4EEA6365">
            <wp:extent cx="809625" cy="809625"/>
            <wp:effectExtent l="0" t="0" r="9525" b="9525"/>
            <wp:docPr id="6962871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6287118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Применение с теплыми полами</w:t>
      </w:r>
    </w:p>
    <w:p w14:paraId="2FA996DB" w14:textId="77777777" w:rsidR="00310422" w:rsidRDefault="00310422" w:rsidP="00310422">
      <w:r>
        <w:rPr>
          <w:noProof/>
        </w:rPr>
        <w:drawing>
          <wp:inline distT="0" distB="0" distL="0" distR="0" wp14:anchorId="481364AD" wp14:editId="2B0A13DF">
            <wp:extent cx="809625" cy="809625"/>
            <wp:effectExtent l="0" t="0" r="9525" b="9525"/>
            <wp:docPr id="181365974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3659741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Водонепроницаемость на прямое и обратное давление</w:t>
      </w:r>
    </w:p>
    <w:p w14:paraId="188DC264" w14:textId="77777777" w:rsidR="00203FCB" w:rsidRDefault="00310422" w:rsidP="00203FCB">
      <w:r>
        <w:t xml:space="preserve"> </w:t>
      </w:r>
      <w:r>
        <w:rPr>
          <w:noProof/>
        </w:rPr>
        <w:drawing>
          <wp:inline distT="0" distB="0" distL="0" distR="0" wp14:anchorId="1358C0F1" wp14:editId="4EEE8A22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Гражданское строительство</w:t>
      </w:r>
      <w:r>
        <w:t xml:space="preserve"> </w:t>
      </w:r>
      <w:bookmarkStart w:id="0" w:name="_Hlk184304136"/>
      <w:r>
        <w:rPr>
          <w:noProof/>
        </w:rPr>
        <w:drawing>
          <wp:inline distT="0" distB="0" distL="0" distR="0" wp14:anchorId="6CA1E3C2" wp14:editId="19AB8077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Промышленность</w:t>
      </w:r>
    </w:p>
    <w:p w14:paraId="64C26FD5" w14:textId="5098FF7A" w:rsidR="00203FCB" w:rsidRDefault="00203FCB" w:rsidP="00203FCB">
      <w:r>
        <w:t xml:space="preserve"> </w:t>
      </w:r>
      <w:r>
        <w:rPr>
          <w:noProof/>
        </w:rPr>
        <w:drawing>
          <wp:inline distT="0" distB="0" distL="0" distR="0" wp14:anchorId="1A0A8452" wp14:editId="2082EEA5">
            <wp:extent cx="809625" cy="809625"/>
            <wp:effectExtent l="0" t="0" r="9525" b="9525"/>
            <wp:docPr id="3791614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161483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Транспортное строительство</w:t>
      </w:r>
    </w:p>
    <w:p w14:paraId="67A70412" w14:textId="12491DD7" w:rsidR="00310422" w:rsidRDefault="00310422" w:rsidP="00310422"/>
    <w:bookmarkEnd w:id="0"/>
    <w:p w14:paraId="2D9B2BA9" w14:textId="0D540DCB" w:rsidR="00310422" w:rsidRDefault="00310422" w:rsidP="00310422"/>
    <w:p w14:paraId="767C3388" w14:textId="24D1739D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174A4786" w14:textId="35C6AC69" w:rsidR="00B70058" w:rsidRPr="00C37F50" w:rsidRDefault="00C37F50" w:rsidP="00B70058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C37F50">
        <w:rPr>
          <w:rFonts w:ascii="Myriad Pro" w:hAnsi="Myriad Pro"/>
          <w:b/>
          <w:bCs/>
          <w:sz w:val="20"/>
          <w:szCs w:val="20"/>
        </w:rPr>
        <w:t xml:space="preserve">ЗАЩИТАпро А25 </w:t>
      </w:r>
      <w:r w:rsidR="005D269B" w:rsidRPr="00C37F50">
        <w:rPr>
          <w:rFonts w:ascii="Myriad Pro" w:hAnsi="Myriad Pro"/>
          <w:b/>
          <w:bCs/>
          <w:sz w:val="20"/>
          <w:szCs w:val="20"/>
        </w:rPr>
        <w:t>—</w:t>
      </w:r>
      <w:r w:rsidR="005D269B" w:rsidRPr="00C37F50">
        <w:rPr>
          <w:rFonts w:ascii="Myriad Pro" w:hAnsi="Myriad Pro"/>
          <w:sz w:val="20"/>
          <w:szCs w:val="20"/>
        </w:rPr>
        <w:t xml:space="preserve"> комплексная</w:t>
      </w:r>
      <w:r w:rsidRPr="00C37F50">
        <w:rPr>
          <w:rFonts w:ascii="Myriad Pro" w:hAnsi="Myriad Pro"/>
          <w:sz w:val="20"/>
          <w:szCs w:val="20"/>
        </w:rPr>
        <w:t xml:space="preserve"> сухая добавка, состоящая из активного тонкодисперсного наполнителя и комплекса активных химических добавок. </w:t>
      </w:r>
      <w:r w:rsidR="00203FCB">
        <w:rPr>
          <w:rFonts w:ascii="Myriad Pro" w:hAnsi="Myriad Pro"/>
          <w:sz w:val="20"/>
          <w:szCs w:val="20"/>
        </w:rPr>
        <w:t>П</w:t>
      </w:r>
      <w:r w:rsidRPr="00C37F50">
        <w:rPr>
          <w:rFonts w:ascii="Myriad Pro" w:hAnsi="Myriad Pro"/>
          <w:sz w:val="20"/>
          <w:szCs w:val="20"/>
        </w:rPr>
        <w:t>редназначена для повышения водонепроницаемости и добавляется в бетонную смесь на строительной площадке или на месте производства бетонной смеси. ЗАЩИТАпро А25 относится к добавкам, снижающим проницаемость и</w:t>
      </w:r>
      <w:r w:rsidR="00914CC3">
        <w:rPr>
          <w:rFonts w:ascii="Myriad Pro" w:hAnsi="Myriad Pro"/>
          <w:sz w:val="20"/>
          <w:szCs w:val="20"/>
        </w:rPr>
        <w:t>,</w:t>
      </w:r>
      <w:r w:rsidRPr="00C37F50">
        <w:rPr>
          <w:rFonts w:ascii="Myriad Pro" w:hAnsi="Myriad Pro"/>
          <w:sz w:val="20"/>
          <w:szCs w:val="20"/>
        </w:rPr>
        <w:t xml:space="preserve"> как следствие</w:t>
      </w:r>
      <w:r w:rsidR="00914CC3">
        <w:rPr>
          <w:rFonts w:ascii="Myriad Pro" w:hAnsi="Myriad Pro"/>
          <w:sz w:val="20"/>
          <w:szCs w:val="20"/>
        </w:rPr>
        <w:t>,</w:t>
      </w:r>
      <w:r w:rsidRPr="00C37F50">
        <w:rPr>
          <w:rFonts w:ascii="Myriad Pro" w:hAnsi="Myriad Pro"/>
          <w:sz w:val="20"/>
          <w:szCs w:val="20"/>
        </w:rPr>
        <w:t xml:space="preserve">  увеличивающим водонепроницаемость </w:t>
      </w:r>
      <w:r w:rsidR="00914CC3">
        <w:rPr>
          <w:rFonts w:ascii="Myriad Pro" w:hAnsi="Myriad Pro"/>
          <w:sz w:val="20"/>
          <w:szCs w:val="20"/>
        </w:rPr>
        <w:t>готовой</w:t>
      </w:r>
      <w:r w:rsidRPr="00C37F50">
        <w:rPr>
          <w:rFonts w:ascii="Myriad Pro" w:hAnsi="Myriad Pro"/>
          <w:sz w:val="20"/>
          <w:szCs w:val="20"/>
        </w:rPr>
        <w:t xml:space="preserve"> конструкции. Добавка может применяться при производстве товарного бетона, сборных и монолитных железобетонных конструкций из тяжелого, легкого бетона в гражданском, промышленном, транспортном и дорожном строительстве. Рекоменд</w:t>
      </w:r>
      <w:r w:rsidR="00914CC3">
        <w:rPr>
          <w:rFonts w:ascii="Myriad Pro" w:hAnsi="Myriad Pro"/>
          <w:sz w:val="20"/>
          <w:szCs w:val="20"/>
        </w:rPr>
        <w:t>ована</w:t>
      </w:r>
      <w:r w:rsidRPr="00C37F50">
        <w:rPr>
          <w:rFonts w:ascii="Myriad Pro" w:hAnsi="Myriad Pro"/>
          <w:sz w:val="20"/>
          <w:szCs w:val="20"/>
        </w:rPr>
        <w:t xml:space="preserve"> для производства самоуплотняющихся бетонов</w:t>
      </w:r>
      <w:r w:rsidR="00914CC3">
        <w:rPr>
          <w:rFonts w:ascii="Myriad Pro" w:hAnsi="Myriad Pro"/>
          <w:sz w:val="20"/>
          <w:szCs w:val="20"/>
        </w:rPr>
        <w:t>.</w:t>
      </w:r>
      <w:r w:rsidR="00B70058" w:rsidRPr="00C37F50">
        <w:rPr>
          <w:rFonts w:ascii="Myriad Pro" w:hAnsi="Myriad Pro"/>
          <w:sz w:val="20"/>
          <w:szCs w:val="20"/>
        </w:rPr>
        <w:t> </w:t>
      </w:r>
    </w:p>
    <w:p w14:paraId="6F43E424" w14:textId="14BB02F7" w:rsidR="0004373F" w:rsidRPr="00D50799" w:rsidRDefault="00E30440" w:rsidP="00CB66A2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lastRenderedPageBreak/>
        <w:t>Характеристики</w:t>
      </w:r>
    </w:p>
    <w:tbl>
      <w:tblPr>
        <w:tblW w:w="0" w:type="auto"/>
        <w:tblCellSpacing w:w="0" w:type="dxa"/>
        <w:tblInd w:w="284" w:type="dxa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15"/>
        <w:gridCol w:w="3829"/>
      </w:tblGrid>
      <w:tr w:rsidR="00C37F50" w:rsidRPr="00C37F50" w14:paraId="4898CC61" w14:textId="77777777" w:rsidTr="00C37F50">
        <w:trPr>
          <w:trHeight w:val="284"/>
          <w:tblCellSpacing w:w="0" w:type="dxa"/>
        </w:trPr>
        <w:tc>
          <w:tcPr>
            <w:tcW w:w="96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145E3B"/>
            <w:vAlign w:val="center"/>
            <w:hideMark/>
          </w:tcPr>
          <w:p w14:paraId="2FE03D34" w14:textId="77777777" w:rsidR="00C37F50" w:rsidRPr="00C37F50" w:rsidRDefault="00C37F50" w:rsidP="00C37F50">
            <w:pPr>
              <w:tabs>
                <w:tab w:val="left" w:pos="993"/>
              </w:tabs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C37F50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C37F50" w:rsidRPr="00C37F50" w14:paraId="3BA6B49A" w14:textId="77777777" w:rsidTr="00C37F5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8E592EF" w14:textId="77777777" w:rsidR="00C37F50" w:rsidRPr="00C37F50" w:rsidRDefault="00C37F50" w:rsidP="00C37F5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C37F50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0A42B1AB" w14:textId="0423C342" w:rsidR="00C37F50" w:rsidRPr="00C37F50" w:rsidRDefault="00C37F50" w:rsidP="00C37F5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C37F50">
              <w:rPr>
                <w:rFonts w:ascii="Myriad Pro" w:hAnsi="Myriad Pro"/>
                <w:sz w:val="20"/>
                <w:szCs w:val="20"/>
              </w:rPr>
              <w:t>Порошок от светло-бежевого до светло-коричневого</w:t>
            </w:r>
            <w:r w:rsidR="00203FCB">
              <w:rPr>
                <w:rFonts w:ascii="Myriad Pro" w:hAnsi="Myriad Pro"/>
                <w:sz w:val="20"/>
                <w:szCs w:val="20"/>
              </w:rPr>
              <w:t xml:space="preserve"> цвета</w:t>
            </w:r>
          </w:p>
        </w:tc>
      </w:tr>
      <w:tr w:rsidR="00C37F50" w:rsidRPr="00C37F50" w14:paraId="28988CBB" w14:textId="77777777" w:rsidTr="00C37F5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56B5CBA" w14:textId="77777777" w:rsidR="00C37F50" w:rsidRPr="00C37F50" w:rsidRDefault="00C37F50" w:rsidP="00C37F5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C37F50">
              <w:rPr>
                <w:rFonts w:ascii="Myriad Pro" w:hAnsi="Myriad Pro"/>
                <w:sz w:val="20"/>
                <w:szCs w:val="20"/>
              </w:rPr>
              <w:t>Плотность, кг/м</w:t>
            </w:r>
            <w:r w:rsidRPr="00C37F50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02D10AD0" w14:textId="77777777" w:rsidR="00C37F50" w:rsidRPr="00C37F50" w:rsidRDefault="00C37F50" w:rsidP="00C37F5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C37F50">
              <w:rPr>
                <w:rFonts w:ascii="Myriad Pro" w:hAnsi="Myriad Pro"/>
                <w:sz w:val="20"/>
                <w:szCs w:val="20"/>
              </w:rPr>
              <w:t>1050±100</w:t>
            </w:r>
          </w:p>
        </w:tc>
      </w:tr>
      <w:tr w:rsidR="00C37F50" w:rsidRPr="00C37F50" w14:paraId="1F28E8BA" w14:textId="77777777" w:rsidTr="00C37F5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F5B9A21" w14:textId="77777777" w:rsidR="00C37F50" w:rsidRPr="00C37F50" w:rsidRDefault="00C37F50" w:rsidP="00C37F5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C37F50">
              <w:rPr>
                <w:rFonts w:ascii="Myriad Pro" w:hAnsi="Myriad Pro"/>
                <w:sz w:val="20"/>
                <w:szCs w:val="20"/>
              </w:rPr>
              <w:t xml:space="preserve">Влажность, % не более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7834DDAB" w14:textId="77777777" w:rsidR="00C37F50" w:rsidRPr="00C37F50" w:rsidRDefault="00C37F50" w:rsidP="00C37F5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C37F50">
              <w:rPr>
                <w:rFonts w:ascii="Myriad Pro" w:hAnsi="Myriad Pro"/>
                <w:sz w:val="20"/>
                <w:szCs w:val="20"/>
              </w:rPr>
              <w:t xml:space="preserve">1 </w:t>
            </w:r>
          </w:p>
        </w:tc>
      </w:tr>
      <w:tr w:rsidR="00C37F50" w:rsidRPr="00C37F50" w14:paraId="6F8F8AA3" w14:textId="77777777" w:rsidTr="00C37F5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F74E7EE" w14:textId="1B05DB01" w:rsidR="00C37F50" w:rsidRPr="00C37F50" w:rsidRDefault="00C37F50" w:rsidP="00C37F5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C37F50">
              <w:rPr>
                <w:rFonts w:ascii="Myriad Pro" w:hAnsi="Myriad Pro"/>
                <w:sz w:val="20"/>
                <w:szCs w:val="20"/>
              </w:rPr>
              <w:t>Повышение водонепроницаемости</w:t>
            </w:r>
            <w:r w:rsidR="00F01FAD">
              <w:rPr>
                <w:rFonts w:ascii="Myriad Pro" w:hAnsi="Myriad Pro"/>
                <w:sz w:val="20"/>
                <w:szCs w:val="20"/>
              </w:rPr>
              <w:t xml:space="preserve"> </w:t>
            </w:r>
            <w:r w:rsidR="00F01FAD">
              <w:rPr>
                <w:rFonts w:ascii="Myriad Pro" w:hAnsi="Myriad Pro"/>
                <w:sz w:val="20"/>
                <w:szCs w:val="20"/>
                <w:lang w:val="en-US"/>
              </w:rPr>
              <w:t>W</w:t>
            </w:r>
            <w:r w:rsidRPr="00C37F50">
              <w:rPr>
                <w:rFonts w:ascii="Myriad Pro" w:hAnsi="Myriad Pro"/>
                <w:sz w:val="20"/>
                <w:szCs w:val="20"/>
              </w:rPr>
              <w:t xml:space="preserve">, </w:t>
            </w:r>
            <w:r w:rsidR="00F01FAD">
              <w:rPr>
                <w:rFonts w:ascii="Myriad Pro" w:hAnsi="Myriad Pro"/>
                <w:sz w:val="20"/>
                <w:szCs w:val="20"/>
              </w:rPr>
              <w:t xml:space="preserve">ступеней, </w:t>
            </w:r>
            <w:r w:rsidRPr="00C37F50">
              <w:rPr>
                <w:rFonts w:ascii="Myriad Pro" w:hAnsi="Myriad Pro"/>
                <w:sz w:val="20"/>
                <w:szCs w:val="20"/>
              </w:rPr>
              <w:t>не менее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42F296CA" w14:textId="26FE707A" w:rsidR="00C37F50" w:rsidRPr="00C37F50" w:rsidRDefault="00C37F50" w:rsidP="00C37F5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C37F50">
              <w:rPr>
                <w:rFonts w:ascii="Myriad Pro" w:hAnsi="Myriad Pro"/>
                <w:sz w:val="20"/>
                <w:szCs w:val="20"/>
              </w:rPr>
              <w:t>4</w:t>
            </w:r>
          </w:p>
        </w:tc>
      </w:tr>
    </w:tbl>
    <w:p w14:paraId="00981A9A" w14:textId="77777777" w:rsidR="0004373F" w:rsidRPr="00473A66" w:rsidRDefault="0004373F" w:rsidP="00CB66A2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005A6F61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03.07.2024 по применению на автомобильных дорогах общего пользования федерального значения.</w:t>
      </w:r>
      <w:r w:rsidR="003A7969">
        <w:rPr>
          <w:rFonts w:ascii="Myriad Pro" w:hAnsi="Myriad Pro" w:cstheme="minorHAnsi"/>
          <w:sz w:val="20"/>
          <w:szCs w:val="20"/>
        </w:rPr>
        <w:t xml:space="preserve"> </w:t>
      </w:r>
      <w:r w:rsidRPr="00473A66">
        <w:rPr>
          <w:rFonts w:ascii="Myriad Pro" w:hAnsi="Myriad Pro" w:cstheme="minorHAnsi"/>
          <w:sz w:val="20"/>
          <w:szCs w:val="20"/>
        </w:rPr>
        <w:t>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10.09.2024 по применению на объектах ГК «Автодор».</w:t>
      </w:r>
    </w:p>
    <w:p w14:paraId="1D1156FE" w14:textId="3230D12B" w:rsidR="0004373F" w:rsidRPr="0017693C" w:rsidRDefault="00E30440" w:rsidP="0017693C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04373F" w:rsidRPr="0017693C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F93349"/>
    <w:multiLevelType w:val="multilevel"/>
    <w:tmpl w:val="82AC7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2"/>
  </w:num>
  <w:num w:numId="2" w16cid:durableId="804542790">
    <w:abstractNumId w:val="0"/>
  </w:num>
  <w:num w:numId="3" w16cid:durableId="17932827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2283"/>
    <w:rsid w:val="0004373F"/>
    <w:rsid w:val="00137AF5"/>
    <w:rsid w:val="0015058F"/>
    <w:rsid w:val="00153239"/>
    <w:rsid w:val="0017693C"/>
    <w:rsid w:val="00192923"/>
    <w:rsid w:val="001D2A12"/>
    <w:rsid w:val="001E2C0F"/>
    <w:rsid w:val="00203FCB"/>
    <w:rsid w:val="00215C88"/>
    <w:rsid w:val="00310422"/>
    <w:rsid w:val="00382880"/>
    <w:rsid w:val="003A7969"/>
    <w:rsid w:val="003F65DC"/>
    <w:rsid w:val="004170F1"/>
    <w:rsid w:val="00473A66"/>
    <w:rsid w:val="004C11FE"/>
    <w:rsid w:val="004D114E"/>
    <w:rsid w:val="00572D77"/>
    <w:rsid w:val="00587558"/>
    <w:rsid w:val="005922D2"/>
    <w:rsid w:val="005D269B"/>
    <w:rsid w:val="00652CDA"/>
    <w:rsid w:val="00653CA0"/>
    <w:rsid w:val="00680323"/>
    <w:rsid w:val="006866FD"/>
    <w:rsid w:val="006D7BBF"/>
    <w:rsid w:val="00704112"/>
    <w:rsid w:val="00705B5A"/>
    <w:rsid w:val="007C2DBA"/>
    <w:rsid w:val="007C4C86"/>
    <w:rsid w:val="0086548E"/>
    <w:rsid w:val="00914CC3"/>
    <w:rsid w:val="009B5717"/>
    <w:rsid w:val="00A20233"/>
    <w:rsid w:val="00A461E2"/>
    <w:rsid w:val="00A7465A"/>
    <w:rsid w:val="00AA2C22"/>
    <w:rsid w:val="00B03B3E"/>
    <w:rsid w:val="00B70058"/>
    <w:rsid w:val="00B83895"/>
    <w:rsid w:val="00BC02B5"/>
    <w:rsid w:val="00C33AB3"/>
    <w:rsid w:val="00C37F50"/>
    <w:rsid w:val="00C54F25"/>
    <w:rsid w:val="00C657E0"/>
    <w:rsid w:val="00CB66A2"/>
    <w:rsid w:val="00CF42AE"/>
    <w:rsid w:val="00D50799"/>
    <w:rsid w:val="00D815E4"/>
    <w:rsid w:val="00DD08F7"/>
    <w:rsid w:val="00E30440"/>
    <w:rsid w:val="00E52236"/>
    <w:rsid w:val="00EE4B10"/>
    <w:rsid w:val="00F01FAD"/>
    <w:rsid w:val="00F22EFC"/>
    <w:rsid w:val="00F467F5"/>
    <w:rsid w:val="00F84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12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6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2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6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4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2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4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4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9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9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2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32</cp:revision>
  <dcterms:created xsi:type="dcterms:W3CDTF">2024-11-01T06:39:00Z</dcterms:created>
  <dcterms:modified xsi:type="dcterms:W3CDTF">2024-12-11T15:52:00Z</dcterms:modified>
</cp:coreProperties>
</file>